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C5" w:rsidRDefault="00C030C5" w:rsidP="00C030C5">
      <w:pPr>
        <w:pStyle w:val="Geenafstand"/>
      </w:pPr>
      <w:r>
        <w:t>Profiel kandidaat Dagelijks Bestuur</w:t>
      </w:r>
    </w:p>
    <w:p w:rsidR="00C030C5" w:rsidRDefault="00C030C5" w:rsidP="00C030C5">
      <w:pPr>
        <w:pStyle w:val="Geenafstand"/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Formele vereisten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Grondige kennis van en ervaring met het functioneren van een vakbond en vereniging.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Kennis van de actuele (technologische) ontwikkelingen in de (</w:t>
      </w:r>
      <w:proofErr w:type="spellStart"/>
      <w:r>
        <w:t>inter</w:t>
      </w:r>
      <w:proofErr w:type="spellEnd"/>
      <w:r>
        <w:t>-) nationale varkenshouderij.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Onderschrijft het beleid en de statuten van POV.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Heeft inzicht in en een visie op de succes- en faalfactoren van POV.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Leidinggevende en/of bestuurlijke ervaring in een politiek-gevoelige en complexe omgeving.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Bereid te werken aan gemeenschappelijke belangen; organisatie en collega’s gaan boven ego.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Uitstekend inzicht in de organisatie- en omgevingsbelangen.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Uitstekende mondelinge en voldoende schriftelijke communicatieve vaardigheden.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Onderhandelingsvaardigheden.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Minimaal HBO werk- en denkniveau.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Beheerst de Engelse taal.</w:t>
      </w:r>
    </w:p>
    <w:p w:rsidR="00C030C5" w:rsidRPr="00C030C5" w:rsidRDefault="00C030C5" w:rsidP="00C030C5">
      <w:pPr>
        <w:pStyle w:val="Geenafstand"/>
        <w:rPr>
          <w:b/>
        </w:rPr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Persoonlijke kenmerken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Bestuurlijk en strategisch vaardig en kundig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Omgevingsbewust; politieke sensitiviteit.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Resultaatgericht, daadkrachtig, inspirerend en vernieuwend.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Gericht op samenwerking en met vermogen anderen tot samenwerking te stimuleren.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Neemt initiatieven, is ondernemend en pragmatisch.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Open en zichtbaar aanwezig en benaderbaar.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Strategisch en tactisch sterk.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Houdt de grote lijn vast, is doelgericht.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Bruggenbouwer, maar als het moet tegenstrever.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In staat tot het nemen van verantwoorde beslissingen.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Heeft visie op de varkenssector in relatie tot (internationale) economische ontwikkelingen.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Integer, betrokken en loyaal.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Netwerkvaardig: sluit strategische allianties.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Beschikt over een politieke en bestuurlijke antenne.</w:t>
      </w:r>
    </w:p>
    <w:p w:rsidR="00C030C5" w:rsidRPr="00C030C5" w:rsidRDefault="00C030C5" w:rsidP="00C030C5">
      <w:pPr>
        <w:pStyle w:val="Geenafstand"/>
        <w:rPr>
          <w:b/>
        </w:rPr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Communicatief en verbindend vermogen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In staat gedachten helder en duidelijk te formuleren.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In staat relaties optimaal te onderhouden en te verdiepen.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Heeft open mind, staat open voor perspectief en mening van anderen.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Heeft goed inlevingsvermogen; is in staat tegengestelde belangen te overbruggen.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Overtuigingskracht en samenbindend vermogen.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Kan functioneren als stevige en betrokken gesprekspartner op verschillende niveaus.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Stemt goed af bijvoorbeeld bij belangentegenstellingen en tegengestelde inzichten.</w:t>
      </w:r>
    </w:p>
    <w:p w:rsidR="00C030C5" w:rsidRPr="00C030C5" w:rsidRDefault="00C030C5" w:rsidP="00C030C5">
      <w:pPr>
        <w:pStyle w:val="Geenafstand"/>
        <w:rPr>
          <w:b/>
        </w:rPr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(Probleem)overstijgend en doelgericht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Kan effectief omgaan met verstoringen in politiek/bestuurlijke en gevoelige processen.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Is inventief; in staat met nieuwe bruikbare inzichten en oplossingen te komen.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Analytisch sterk voor het signaleren en kritisch beoordelen van gevolgen van ontwikkelingen en voorstellen.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Denkt in resultaten en processen om tot goede inzichten en tot oplossingen te komen.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 xml:space="preserve">Beleidsmatig sterk; heeft </w:t>
      </w:r>
      <w:proofErr w:type="spellStart"/>
      <w:r>
        <w:t>probleemoverstijgende</w:t>
      </w:r>
      <w:proofErr w:type="spellEnd"/>
      <w:r>
        <w:t xml:space="preserve"> visie.</w:t>
      </w:r>
    </w:p>
    <w:p w:rsidR="00C030C5" w:rsidRDefault="00C030C5" w:rsidP="00C030C5">
      <w:pPr>
        <w:pStyle w:val="Geenafstand"/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Kennisinhoudelijke en/of procesmatige affiniteit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Dierenwelzijn en milieuhygiëne.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lastRenderedPageBreak/>
        <w:t>Duurzaamheid.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Economische structuur en ontwikkeling.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Marketing &amp; communicatie.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Bedrijfsvoering.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Integraal kwaliteitsmanagement &amp; ketenkwaliteit.</w:t>
      </w:r>
    </w:p>
    <w:p w:rsidR="00C030C5" w:rsidRDefault="00C030C5" w:rsidP="00C030C5">
      <w:pPr>
        <w:pStyle w:val="Geenafstand"/>
      </w:pPr>
    </w:p>
    <w:p w:rsidR="00C030C5" w:rsidRPr="00C030C5" w:rsidRDefault="00C030C5" w:rsidP="00C030C5">
      <w:pPr>
        <w:pStyle w:val="Geenafstand"/>
        <w:rPr>
          <w:b/>
        </w:rPr>
      </w:pPr>
      <w:r w:rsidRPr="00C030C5">
        <w:rPr>
          <w:b/>
        </w:rPr>
        <w:t>Profiel kandidaat Voorzitter</w:t>
      </w:r>
    </w:p>
    <w:p w:rsidR="00C030C5" w:rsidRDefault="00C030C5" w:rsidP="00C030C5">
      <w:pPr>
        <w:pStyle w:val="Geenafstand"/>
      </w:pPr>
    </w:p>
    <w:p w:rsidR="00C030C5" w:rsidRPr="00C030C5" w:rsidRDefault="00C030C5" w:rsidP="00C030C5">
      <w:pPr>
        <w:pStyle w:val="Geenafstand"/>
        <w:rPr>
          <w:i/>
        </w:rPr>
      </w:pPr>
      <w:r w:rsidRPr="00C030C5">
        <w:rPr>
          <w:i/>
        </w:rPr>
        <w:t>Aanvullende individuele eisen voor de functie van Voorzitter: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Natuurlijk gezag en verbindend vermogen met sector en leden.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Kunnen coachen en sturing geven.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Ervaring als voorzitter in een complexe vereniging met meerdere geledingen.</w:t>
      </w:r>
    </w:p>
    <w:p w:rsidR="00C030C5" w:rsidRDefault="00C030C5" w:rsidP="00C030C5">
      <w:pPr>
        <w:pStyle w:val="Geenafstand"/>
        <w:numPr>
          <w:ilvl w:val="0"/>
          <w:numId w:val="1"/>
        </w:numPr>
      </w:pPr>
      <w:r>
        <w:t>Effectief in woordvoering in alle media.</w:t>
      </w:r>
    </w:p>
    <w:p w:rsidR="00C030C5" w:rsidRDefault="00C030C5" w:rsidP="00C030C5">
      <w:pPr>
        <w:pStyle w:val="Geenafstand"/>
      </w:pPr>
    </w:p>
    <w:p w:rsidR="00C030C5" w:rsidRDefault="00C030C5" w:rsidP="00C030C5">
      <w:pPr>
        <w:pStyle w:val="Geenafstand"/>
      </w:pPr>
    </w:p>
    <w:p w:rsidR="00C030C5" w:rsidRPr="00C030C5" w:rsidRDefault="00C030C5" w:rsidP="00C030C5">
      <w:pPr>
        <w:pStyle w:val="Geenafstand"/>
        <w:rPr>
          <w:b/>
        </w:rPr>
      </w:pPr>
      <w:bookmarkStart w:id="0" w:name="_GoBack"/>
      <w:r w:rsidRPr="00C030C5">
        <w:rPr>
          <w:b/>
        </w:rPr>
        <w:t>Meer informatie</w:t>
      </w:r>
    </w:p>
    <w:bookmarkEnd w:id="0"/>
    <w:p w:rsidR="009C4D81" w:rsidRDefault="00C030C5" w:rsidP="00C030C5">
      <w:pPr>
        <w:pStyle w:val="Geenafstand"/>
      </w:pPr>
      <w:r>
        <w:t xml:space="preserve">Voor meer informatie Jaap den </w:t>
      </w:r>
      <w:proofErr w:type="spellStart"/>
      <w:r>
        <w:t>Teuling</w:t>
      </w:r>
      <w:proofErr w:type="spellEnd"/>
      <w:r>
        <w:t xml:space="preserve"> op tel: 088 888 66 05. CV en korte motivatie sturen jdteuling@pov.nl</w:t>
      </w:r>
    </w:p>
    <w:sectPr w:rsidR="009C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5900"/>
    <w:multiLevelType w:val="hybridMultilevel"/>
    <w:tmpl w:val="87E602D6"/>
    <w:lvl w:ilvl="0" w:tplc="D3F05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C5"/>
    <w:rsid w:val="003008BA"/>
    <w:rsid w:val="008D124D"/>
    <w:rsid w:val="009C4D81"/>
    <w:rsid w:val="00C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3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3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Reinout</dc:creator>
  <cp:lastModifiedBy>Reinout</cp:lastModifiedBy>
  <cp:revision>1</cp:revision>
  <dcterms:created xsi:type="dcterms:W3CDTF">2018-09-22T10:21:00Z</dcterms:created>
  <dcterms:modified xsi:type="dcterms:W3CDTF">2018-09-22T10:24:00Z</dcterms:modified>
</cp:coreProperties>
</file>